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85E15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 w:rsidRPr="00753106">
        <w:rPr>
          <w:rStyle w:val="a7"/>
          <w:rFonts w:ascii="宋体" w:hAnsi="宋体" w:hint="eastAsia"/>
          <w:color w:val="000000" w:themeColor="text1"/>
          <w:sz w:val="36"/>
          <w:szCs w:val="36"/>
        </w:rPr>
        <w:t>国家发展改革委 财政部关于降低</w:t>
      </w:r>
    </w:p>
    <w:p w14:paraId="121E0002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 w:rsidRPr="00753106">
        <w:rPr>
          <w:rStyle w:val="a7"/>
          <w:rFonts w:ascii="宋体" w:hAnsi="宋体" w:hint="eastAsia"/>
          <w:color w:val="000000" w:themeColor="text1"/>
          <w:sz w:val="36"/>
          <w:szCs w:val="36"/>
        </w:rPr>
        <w:t>部分行政事业性收费标准的通知</w:t>
      </w:r>
    </w:p>
    <w:p w14:paraId="23F2FEEE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jc w:val="center"/>
        <w:rPr>
          <w:rFonts w:ascii="仿宋" w:eastAsia="仿宋" w:hAnsi="仿宋"/>
          <w:color w:val="000000" w:themeColor="text1"/>
          <w:sz w:val="30"/>
          <w:szCs w:val="30"/>
        </w:rPr>
      </w:pPr>
      <w:proofErr w:type="gramStart"/>
      <w:r w:rsidRPr="00753106">
        <w:rPr>
          <w:rFonts w:ascii="仿宋" w:eastAsia="仿宋" w:hAnsi="仿宋"/>
          <w:color w:val="000000" w:themeColor="text1"/>
          <w:sz w:val="30"/>
          <w:szCs w:val="30"/>
        </w:rPr>
        <w:t>发改价格</w:t>
      </w:r>
      <w:proofErr w:type="gramEnd"/>
      <w:r w:rsidRPr="00753106">
        <w:rPr>
          <w:rFonts w:ascii="仿宋" w:eastAsia="仿宋" w:hAnsi="仿宋"/>
          <w:color w:val="000000" w:themeColor="text1"/>
          <w:sz w:val="30"/>
          <w:szCs w:val="30"/>
        </w:rPr>
        <w:t>〔2019〕914号</w:t>
      </w:r>
    </w:p>
    <w:p w14:paraId="3C2ABEC3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eastAsia="仿宋" w:cs="Calibri"/>
          <w:color w:val="000000" w:themeColor="text1"/>
          <w:sz w:val="30"/>
          <w:szCs w:val="30"/>
        </w:rPr>
        <w:t> </w:t>
      </w:r>
    </w:p>
    <w:p w14:paraId="4EE5118F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工业和信息化部、移民局、知识产权局，各省、自治区、直辖市发展改革委、财政厅（局）：</w:t>
      </w:r>
    </w:p>
    <w:p w14:paraId="44DF892B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 xml:space="preserve">　　为进一步加大降费力度，切实减轻社会负担，促进实体经济发展，经研究，决定降低部分行政事业性收费标准。现将有关事项通知如下。</w:t>
      </w:r>
    </w:p>
    <w:p w14:paraId="4E9E17E1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 xml:space="preserve">　　一、自2019年7月1日起，降低无线电频率占用费、出入境证照类收费、商标注册收费等部分行政事业性收费标准（见附件）。</w:t>
      </w:r>
    </w:p>
    <w:p w14:paraId="2206E3BD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 xml:space="preserve">　　二、对2019年7月1日前应交未交的上述行政事业性收费，补缴时应按原标准征收。</w:t>
      </w:r>
    </w:p>
    <w:p w14:paraId="7D5B8AB2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ind w:firstLine="57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三、各地区、各有关部门要严格执行本通知规定，对降低的行政事业性收费标准，不得以任何理由拖延或者拒绝执行。</w:t>
      </w:r>
    </w:p>
    <w:p w14:paraId="3BE4C1FB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ind w:firstLine="570"/>
        <w:jc w:val="both"/>
        <w:rPr>
          <w:rFonts w:ascii="仿宋" w:eastAsia="仿宋" w:hAnsi="仿宋"/>
          <w:color w:val="000000" w:themeColor="text1"/>
          <w:sz w:val="30"/>
          <w:szCs w:val="30"/>
        </w:rPr>
      </w:pPr>
    </w:p>
    <w:p w14:paraId="51F282A3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ind w:firstLine="570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附件：</w:t>
      </w:r>
      <w:hyperlink r:id="rId6" w:tgtFrame="_blank" w:history="1">
        <w:r w:rsidRPr="00753106">
          <w:rPr>
            <w:rFonts w:ascii="仿宋" w:eastAsia="仿宋" w:hAnsi="仿宋"/>
            <w:color w:val="000000" w:themeColor="text1"/>
            <w:sz w:val="30"/>
            <w:szCs w:val="30"/>
          </w:rPr>
          <w:t>降低的行政事业性收费标准</w:t>
        </w:r>
      </w:hyperlink>
    </w:p>
    <w:p w14:paraId="5F8A99DB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jc w:val="both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eastAsia="仿宋" w:cs="Calibri"/>
          <w:color w:val="000000" w:themeColor="text1"/>
          <w:sz w:val="30"/>
          <w:szCs w:val="30"/>
        </w:rPr>
        <w:t> </w:t>
      </w:r>
    </w:p>
    <w:p w14:paraId="633D3CF3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jc w:val="both"/>
        <w:rPr>
          <w:rFonts w:ascii="仿宋" w:eastAsia="仿宋" w:hAnsi="仿宋"/>
          <w:color w:val="000000" w:themeColor="text1"/>
          <w:sz w:val="30"/>
          <w:szCs w:val="30"/>
        </w:rPr>
      </w:pPr>
    </w:p>
    <w:p w14:paraId="3F5820AD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ind w:rightChars="50" w:right="105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国家发展改革委</w:t>
      </w:r>
    </w:p>
    <w:p w14:paraId="32EA63FE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ind w:rightChars="50" w:right="105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proofErr w:type="gramStart"/>
      <w:r w:rsidRPr="00753106">
        <w:rPr>
          <w:rFonts w:ascii="仿宋" w:eastAsia="仿宋" w:hAnsi="仿宋"/>
          <w:color w:val="000000" w:themeColor="text1"/>
          <w:sz w:val="30"/>
          <w:szCs w:val="30"/>
        </w:rPr>
        <w:t xml:space="preserve">财　　</w:t>
      </w:r>
      <w:proofErr w:type="gramEnd"/>
      <w:r w:rsidRPr="00753106">
        <w:rPr>
          <w:rFonts w:ascii="仿宋" w:eastAsia="仿宋" w:hAnsi="仿宋"/>
          <w:color w:val="000000" w:themeColor="text1"/>
          <w:sz w:val="30"/>
          <w:szCs w:val="30"/>
        </w:rPr>
        <w:t>政　　部</w:t>
      </w:r>
    </w:p>
    <w:p w14:paraId="650AC443" w14:textId="77777777" w:rsidR="00753106" w:rsidRPr="00753106" w:rsidRDefault="00753106" w:rsidP="00753106">
      <w:pPr>
        <w:pStyle w:val="a8"/>
        <w:spacing w:before="0" w:beforeAutospacing="0" w:after="0" w:afterAutospacing="0" w:line="490" w:lineRule="exact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2019年5月24日</w:t>
      </w:r>
    </w:p>
    <w:p w14:paraId="691838FF" w14:textId="77777777" w:rsidR="00753106" w:rsidRPr="00753106" w:rsidRDefault="00753106" w:rsidP="00753106">
      <w:pPr>
        <w:widowControl/>
        <w:spacing w:line="240" w:lineRule="auto"/>
        <w:jc w:val="left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b/>
          <w:bCs/>
          <w:color w:val="000000" w:themeColor="text1"/>
          <w:sz w:val="30"/>
          <w:szCs w:val="30"/>
        </w:rPr>
        <w:br w:type="page"/>
      </w:r>
    </w:p>
    <w:p w14:paraId="614F75BD" w14:textId="77777777" w:rsidR="00753106" w:rsidRPr="00753106" w:rsidRDefault="00753106" w:rsidP="00753106">
      <w:pPr>
        <w:spacing w:beforeLines="50" w:before="156" w:line="490" w:lineRule="exact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753106">
        <w:rPr>
          <w:rFonts w:ascii="仿宋" w:eastAsia="仿宋" w:hAnsi="仿宋" w:hint="eastAsia"/>
          <w:bCs/>
          <w:color w:val="000000" w:themeColor="text1"/>
          <w:sz w:val="30"/>
          <w:szCs w:val="30"/>
        </w:rPr>
        <w:lastRenderedPageBreak/>
        <w:t>附件</w:t>
      </w:r>
    </w:p>
    <w:p w14:paraId="4064AB1A" w14:textId="77777777" w:rsidR="00753106" w:rsidRPr="00753106" w:rsidRDefault="00753106" w:rsidP="00753106">
      <w:pPr>
        <w:spacing w:line="490" w:lineRule="exact"/>
        <w:jc w:val="center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753106">
        <w:rPr>
          <w:rFonts w:ascii="仿宋" w:eastAsia="仿宋" w:hAnsi="仿宋" w:hint="eastAsia"/>
          <w:bCs/>
          <w:color w:val="000000" w:themeColor="text1"/>
          <w:sz w:val="30"/>
          <w:szCs w:val="30"/>
        </w:rPr>
        <w:t>降低的行政事业性收费标准</w:t>
      </w:r>
    </w:p>
    <w:p w14:paraId="7104DD4F" w14:textId="77777777" w:rsidR="00753106" w:rsidRPr="00753106" w:rsidRDefault="00753106" w:rsidP="00753106">
      <w:pPr>
        <w:spacing w:line="49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14:paraId="62AB09DF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 w:hint="eastAsia"/>
          <w:bCs/>
          <w:color w:val="000000" w:themeColor="text1"/>
          <w:sz w:val="30"/>
          <w:szCs w:val="30"/>
        </w:rPr>
        <w:t xml:space="preserve">一、工业和信息化部门 </w:t>
      </w:r>
    </w:p>
    <w:p w14:paraId="56A698AF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（一）223-235MHz 频段无线数据传输系统收费标准。降低223-235MHz频段电力等行业采用载波聚合的基站频率 占用费标准，由按每频点（25kHz）每基站征收改为按每 MHz 每基站征收，即由现行 800 元/频点/基站调整为 1000元/MHz/基站。</w:t>
      </w:r>
    </w:p>
    <w:p w14:paraId="503C6843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 xml:space="preserve">原窄带无线数据传输系统（每频点信道带宽 25kHz）的收费 标准仍按现行规定执行，即 800 元/频点/基站。 </w:t>
      </w:r>
    </w:p>
    <w:p w14:paraId="3878A164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 xml:space="preserve">（二）5905-5925MHz 频段车联网直连通信系统收费标准。 </w:t>
      </w:r>
    </w:p>
    <w:p w14:paraId="06D44502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pacing w:val="-4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 xml:space="preserve">1. </w:t>
      </w:r>
      <w:r w:rsidRPr="00753106">
        <w:rPr>
          <w:rFonts w:ascii="仿宋" w:eastAsia="仿宋" w:hAnsi="仿宋"/>
          <w:color w:val="000000" w:themeColor="text1"/>
          <w:spacing w:val="-4"/>
          <w:sz w:val="30"/>
          <w:szCs w:val="30"/>
        </w:rPr>
        <w:t xml:space="preserve">在省（自治区、直辖市）范围使用的，按照 15万元/MHz/ 年收取；在市（地、州）范围使用的，按照 1.5 万元/MHz/年。 使用范围在 10 </w:t>
      </w:r>
      <w:proofErr w:type="gramStart"/>
      <w:r w:rsidRPr="00753106">
        <w:rPr>
          <w:rFonts w:ascii="仿宋" w:eastAsia="仿宋" w:hAnsi="仿宋"/>
          <w:color w:val="000000" w:themeColor="text1"/>
          <w:spacing w:val="-4"/>
          <w:sz w:val="30"/>
          <w:szCs w:val="30"/>
        </w:rPr>
        <w:t>个</w:t>
      </w:r>
      <w:proofErr w:type="gramEnd"/>
      <w:r w:rsidRPr="00753106">
        <w:rPr>
          <w:rFonts w:ascii="仿宋" w:eastAsia="仿宋" w:hAnsi="仿宋"/>
          <w:color w:val="000000" w:themeColor="text1"/>
          <w:spacing w:val="-4"/>
          <w:sz w:val="30"/>
          <w:szCs w:val="30"/>
        </w:rPr>
        <w:t>省（自治区、直辖市）及以上的，按照 150 万 元/MHz/年收取；使用范围在 10个市（地、州）及以上的，按照 15万元/MHz/年收取。</w:t>
      </w:r>
    </w:p>
    <w:p w14:paraId="186822BD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 xml:space="preserve"> 2. 为鼓励新技术新业务的发展，对 5905-5925MHz 频段车联</w:t>
      </w:r>
    </w:p>
    <w:p w14:paraId="6E096B4C" w14:textId="77777777" w:rsidR="00753106" w:rsidRPr="00753106" w:rsidRDefault="00753106" w:rsidP="00753106">
      <w:pPr>
        <w:spacing w:line="490" w:lineRule="exact"/>
        <w:rPr>
          <w:rFonts w:ascii="仿宋" w:eastAsia="仿宋" w:hAnsi="仿宋"/>
          <w:color w:val="000000" w:themeColor="text1"/>
          <w:sz w:val="30"/>
          <w:szCs w:val="30"/>
        </w:rPr>
      </w:pPr>
      <w:proofErr w:type="gramStart"/>
      <w:r w:rsidRPr="00753106">
        <w:rPr>
          <w:rFonts w:ascii="仿宋" w:eastAsia="仿宋" w:hAnsi="仿宋"/>
          <w:color w:val="000000" w:themeColor="text1"/>
          <w:sz w:val="30"/>
          <w:szCs w:val="30"/>
        </w:rPr>
        <w:t>网直连</w:t>
      </w:r>
      <w:proofErr w:type="gramEnd"/>
      <w:r w:rsidRPr="00753106">
        <w:rPr>
          <w:rFonts w:ascii="仿宋" w:eastAsia="仿宋" w:hAnsi="仿宋"/>
          <w:color w:val="000000" w:themeColor="text1"/>
          <w:sz w:val="30"/>
          <w:szCs w:val="30"/>
        </w:rPr>
        <w:t>通信系统频率占用费标准实行“头三年免收”的优惠政策，即自频率使用许可证发放之日起，第一至第三年（按财务年度计算，下同）免收无线电频率占用费；第四年及以后按照国家规定的收费标准收取频率占用费。</w:t>
      </w:r>
    </w:p>
    <w:p w14:paraId="7A663D1D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 xml:space="preserve">（三）卫星通信系统频率占用费收费标准。 </w:t>
      </w:r>
    </w:p>
    <w:p w14:paraId="3F438123" w14:textId="77777777" w:rsidR="00753106" w:rsidRPr="00753106" w:rsidRDefault="00753106" w:rsidP="00753106">
      <w:pPr>
        <w:spacing w:line="490" w:lineRule="exact"/>
        <w:ind w:firstLineChars="300" w:firstLine="9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1. 调 整 网 络 化 运 营 的 对 地 静 止 轨 道 Ku 频 段 （12.2-12.75GHz/14-14.5GHz）高通量卫星系统业务频率的频率占用费收费方式。根据其技术和运营特点，由</w:t>
      </w:r>
      <w:proofErr w:type="gramStart"/>
      <w:r w:rsidRPr="00753106">
        <w:rPr>
          <w:rFonts w:ascii="仿宋" w:eastAsia="仿宋" w:hAnsi="仿宋"/>
          <w:color w:val="000000" w:themeColor="text1"/>
          <w:sz w:val="30"/>
          <w:szCs w:val="30"/>
        </w:rPr>
        <w:t>原按照</w:t>
      </w:r>
      <w:proofErr w:type="gramEnd"/>
      <w:r w:rsidRPr="00753106">
        <w:rPr>
          <w:rFonts w:ascii="仿宋" w:eastAsia="仿宋" w:hAnsi="仿宋"/>
          <w:color w:val="000000" w:themeColor="text1"/>
          <w:sz w:val="30"/>
          <w:szCs w:val="30"/>
        </w:rPr>
        <w:t>空间电台 500 元/MHz/年（发射）、地球站 250 元/MHz/年（发射）分别向卫星运营商和网内终端用户收取，改为根据卫星系统业务</w:t>
      </w:r>
      <w:r w:rsidRPr="00753106">
        <w:rPr>
          <w:rFonts w:ascii="仿宋" w:eastAsia="仿宋" w:hAnsi="仿宋"/>
          <w:color w:val="000000" w:themeColor="text1"/>
          <w:sz w:val="30"/>
          <w:szCs w:val="30"/>
        </w:rPr>
        <w:lastRenderedPageBreak/>
        <w:t>频率实 际占用带宽，只向卫星运营</w:t>
      </w:r>
      <w:proofErr w:type="gramStart"/>
      <w:r w:rsidRPr="00753106">
        <w:rPr>
          <w:rFonts w:ascii="仿宋" w:eastAsia="仿宋" w:hAnsi="仿宋"/>
          <w:color w:val="000000" w:themeColor="text1"/>
          <w:sz w:val="30"/>
          <w:szCs w:val="30"/>
        </w:rPr>
        <w:t>商按照</w:t>
      </w:r>
      <w:proofErr w:type="gramEnd"/>
      <w:r w:rsidRPr="00753106">
        <w:rPr>
          <w:rFonts w:ascii="仿宋" w:eastAsia="仿宋" w:hAnsi="仿宋"/>
          <w:color w:val="000000" w:themeColor="text1"/>
          <w:sz w:val="30"/>
          <w:szCs w:val="30"/>
        </w:rPr>
        <w:t xml:space="preserve"> 500 元/MHz/年标准收取，此频段内不再对网内终端用户收取频率占用费。 </w:t>
      </w:r>
    </w:p>
    <w:p w14:paraId="1BBE0272" w14:textId="77777777" w:rsidR="00753106" w:rsidRPr="00753106" w:rsidRDefault="00753106" w:rsidP="00753106">
      <w:pPr>
        <w:spacing w:line="490" w:lineRule="exact"/>
        <w:ind w:firstLineChars="300" w:firstLine="9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2. 免收卫星业余业务频率占用费。</w:t>
      </w:r>
    </w:p>
    <w:p w14:paraId="63708403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（四）其他收费项目，按现行标准执行。</w:t>
      </w:r>
    </w:p>
    <w:p w14:paraId="6E85548F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二、移民和出入境管理部门 </w:t>
      </w:r>
    </w:p>
    <w:p w14:paraId="0C09DA41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（一）因私普通护照收费标准，由 160 元/本降为 120元/本。</w:t>
      </w:r>
    </w:p>
    <w:p w14:paraId="71069D18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（二）往来港澳通行证收费标准，由 80元/张降为 60元/张。</w:t>
      </w:r>
    </w:p>
    <w:p w14:paraId="25C58560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（三）其他收费项目，按现行标准执行。</w:t>
      </w:r>
    </w:p>
    <w:p w14:paraId="259A7DD5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bCs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bCs/>
          <w:color w:val="000000" w:themeColor="text1"/>
          <w:sz w:val="30"/>
          <w:szCs w:val="30"/>
        </w:rPr>
        <w:t xml:space="preserve">三、知识产权部门 </w:t>
      </w:r>
    </w:p>
    <w:p w14:paraId="32DA1292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（一）受理商标续展注册费收费标准，由 1000 元降为 500元。</w:t>
      </w:r>
    </w:p>
    <w:p w14:paraId="73073BBC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（二）变更费收费标准，由 250 元降为 150 元。</w:t>
      </w:r>
    </w:p>
    <w:p w14:paraId="778B8D2F" w14:textId="77777777" w:rsidR="00753106" w:rsidRPr="00753106" w:rsidRDefault="00753106" w:rsidP="00753106">
      <w:pPr>
        <w:spacing w:line="49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3106">
        <w:rPr>
          <w:rFonts w:ascii="仿宋" w:eastAsia="仿宋" w:hAnsi="仿宋"/>
          <w:color w:val="000000" w:themeColor="text1"/>
          <w:sz w:val="30"/>
          <w:szCs w:val="30"/>
        </w:rPr>
        <w:t>（三）对提交网上申请并接受电子发文的商标业务，免收变更费，其他收费项目，包括受理商标注册费、补发商标注册证费、受理转让注册商标费、受理商标续展注册费、受理续展注册迟延费、受理商标评审费、出据商标证明费、受理集体商标注册费、受理证明商标注册费、商标异议费、撤销商标费、商标使用许可 合同备案费，按现行标准的 90%收费。</w:t>
      </w:r>
    </w:p>
    <w:p w14:paraId="377B0076" w14:textId="77777777" w:rsidR="00CD586F" w:rsidRPr="00753106" w:rsidRDefault="00CD586F">
      <w:pPr>
        <w:rPr>
          <w:rFonts w:ascii="仿宋" w:eastAsia="仿宋" w:hAnsi="仿宋"/>
          <w:sz w:val="30"/>
          <w:szCs w:val="30"/>
        </w:rPr>
      </w:pPr>
    </w:p>
    <w:sectPr w:rsidR="00CD586F" w:rsidRPr="00753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3600F" w14:textId="77777777" w:rsidR="004C07E9" w:rsidRDefault="004C07E9" w:rsidP="00753106">
      <w:pPr>
        <w:spacing w:line="240" w:lineRule="auto"/>
      </w:pPr>
      <w:r>
        <w:separator/>
      </w:r>
    </w:p>
  </w:endnote>
  <w:endnote w:type="continuationSeparator" w:id="0">
    <w:p w14:paraId="72289157" w14:textId="77777777" w:rsidR="004C07E9" w:rsidRDefault="004C07E9" w:rsidP="00753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4A3AF" w14:textId="77777777" w:rsidR="004C07E9" w:rsidRDefault="004C07E9" w:rsidP="00753106">
      <w:pPr>
        <w:spacing w:line="240" w:lineRule="auto"/>
      </w:pPr>
      <w:r>
        <w:separator/>
      </w:r>
    </w:p>
  </w:footnote>
  <w:footnote w:type="continuationSeparator" w:id="0">
    <w:p w14:paraId="206E4024" w14:textId="77777777" w:rsidR="004C07E9" w:rsidRDefault="004C07E9" w:rsidP="007531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6F"/>
    <w:rsid w:val="004C07E9"/>
    <w:rsid w:val="00753106"/>
    <w:rsid w:val="00C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36DD0-F43C-48A6-9A19-E33B521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06"/>
    <w:pPr>
      <w:widowControl w:val="0"/>
      <w:spacing w:line="4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1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10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106"/>
    <w:rPr>
      <w:sz w:val="18"/>
      <w:szCs w:val="18"/>
    </w:rPr>
  </w:style>
  <w:style w:type="character" w:styleId="a7">
    <w:name w:val="Strong"/>
    <w:uiPriority w:val="22"/>
    <w:qFormat/>
    <w:rsid w:val="00753106"/>
    <w:rPr>
      <w:b/>
      <w:bCs/>
    </w:rPr>
  </w:style>
  <w:style w:type="paragraph" w:styleId="a8">
    <w:name w:val="Normal (Web)"/>
    <w:basedOn w:val="a"/>
    <w:uiPriority w:val="99"/>
    <w:qFormat/>
    <w:rsid w:val="00753106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gs.ndrc.gov.cn/zcfg/201906/W02019062039104943663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</dc:creator>
  <cp:keywords/>
  <dc:description/>
  <cp:lastModifiedBy>马</cp:lastModifiedBy>
  <cp:revision>2</cp:revision>
  <dcterms:created xsi:type="dcterms:W3CDTF">2020-09-07T07:02:00Z</dcterms:created>
  <dcterms:modified xsi:type="dcterms:W3CDTF">2020-09-07T07:04:00Z</dcterms:modified>
</cp:coreProperties>
</file>